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89D" w:rsidRDefault="000F189D" w:rsidP="000F189D">
      <w:pPr>
        <w:pStyle w:val="m6264751558076580682gmail-standard"/>
        <w:shd w:val="clear" w:color="auto" w:fill="FFFFFF"/>
        <w:spacing w:before="0" w:beforeAutospacing="0" w:after="120" w:afterAutospacing="0" w:line="360" w:lineRule="atLeast"/>
        <w:ind w:left="57"/>
        <w:jc w:val="both"/>
        <w:rPr>
          <w:rFonts w:ascii="Liberation Serif" w:eastAsia="Liberation Serif" w:hAnsi="Liberation Serif"/>
          <w:color w:val="222222"/>
        </w:rPr>
      </w:pPr>
      <w:bookmarkStart w:id="0" w:name="_GoBack"/>
      <w:r>
        <w:rPr>
          <w:rFonts w:eastAsia="Liberation Serif"/>
          <w:color w:val="222222"/>
        </w:rPr>
        <w:t>- T</w:t>
      </w:r>
      <w:r>
        <w:rPr>
          <w:rFonts w:eastAsia="Liberation Serif"/>
          <w:color w:val="222222"/>
        </w:rPr>
        <w:t>he dynamical stability of Pm-3m, P4mm and I</w:t>
      </w:r>
      <w:r>
        <w:rPr>
          <w:rFonts w:eastAsia="Liberation Serif"/>
          <w:color w:val="222222"/>
          <w:vertAlign w:val="subscript"/>
        </w:rPr>
        <w:t>4-</w:t>
      </w:r>
      <w:r>
        <w:rPr>
          <w:rFonts w:eastAsia="Liberation Serif"/>
          <w:color w:val="222222"/>
        </w:rPr>
        <w:t>mcm structures, shows a cubic symmetry is more stable</w:t>
      </w:r>
      <w:r>
        <w:rPr>
          <w:rFonts w:eastAsia="Liberation Serif"/>
          <w:color w:val="222222"/>
        </w:rPr>
        <w:t>.</w:t>
      </w:r>
    </w:p>
    <w:p w:rsidR="000F189D" w:rsidRPr="000F189D" w:rsidRDefault="000F189D" w:rsidP="000F189D">
      <w:pPr>
        <w:pStyle w:val="m6264751558076580682gmail-standard"/>
        <w:shd w:val="clear" w:color="auto" w:fill="FFFFFF"/>
        <w:spacing w:before="0" w:beforeAutospacing="0" w:after="120" w:afterAutospacing="0" w:line="360" w:lineRule="atLeast"/>
        <w:ind w:left="57"/>
        <w:jc w:val="both"/>
        <w:rPr>
          <w:rFonts w:ascii="Liberation Serif" w:eastAsia="Liberation Serif" w:hAnsi="Liberation Serif" w:hint="eastAsia"/>
          <w:color w:val="222222"/>
        </w:rPr>
      </w:pPr>
      <w:r>
        <w:rPr>
          <w:rFonts w:eastAsia="Liberation Serif"/>
          <w:color w:val="222222"/>
        </w:rPr>
        <w:t xml:space="preserve">- </w:t>
      </w:r>
      <w:r w:rsidRPr="000F189D">
        <w:rPr>
          <w:rFonts w:eastAsia="Liberation Serif"/>
          <w:color w:val="222222"/>
        </w:rPr>
        <w:t xml:space="preserve">EuTiO3 is </w:t>
      </w:r>
      <w:proofErr w:type="spellStart"/>
      <w:r w:rsidRPr="000F189D">
        <w:rPr>
          <w:rFonts w:eastAsia="Liberation Serif"/>
          <w:color w:val="222222"/>
        </w:rPr>
        <w:t>multiferroic</w:t>
      </w:r>
      <w:proofErr w:type="spellEnd"/>
      <w:r w:rsidRPr="000F189D">
        <w:rPr>
          <w:rFonts w:eastAsia="Liberation Serif"/>
          <w:color w:val="222222"/>
        </w:rPr>
        <w:t xml:space="preserve"> system present a large value of polarization and magnetic moment</w:t>
      </w:r>
      <w:r w:rsidRPr="000F189D">
        <w:rPr>
          <w:rFonts w:eastAsia="Liberation Serif"/>
          <w:color w:val="222222"/>
        </w:rPr>
        <w:t>.</w:t>
      </w:r>
    </w:p>
    <w:p w:rsidR="000F189D" w:rsidRDefault="000F189D" w:rsidP="000F189D">
      <w:pPr>
        <w:pStyle w:val="m6264751558076580682gmail-standard"/>
        <w:shd w:val="clear" w:color="auto" w:fill="FFFFFF"/>
        <w:spacing w:before="0" w:beforeAutospacing="0" w:after="120" w:afterAutospacing="0" w:line="360" w:lineRule="atLeast"/>
        <w:ind w:left="57"/>
        <w:jc w:val="both"/>
        <w:rPr>
          <w:rFonts w:ascii="Liberation Serif" w:eastAsia="Liberation Serif" w:hAnsi="Liberation Serif" w:hint="eastAsia"/>
          <w:color w:val="222222"/>
        </w:rPr>
      </w:pPr>
      <w:r>
        <w:rPr>
          <w:rFonts w:eastAsia="Liberation Serif"/>
          <w:color w:val="222222"/>
        </w:rPr>
        <w:t>- T</w:t>
      </w:r>
      <w:r w:rsidRPr="000F189D">
        <w:rPr>
          <w:rFonts w:eastAsia="Liberation Serif"/>
          <w:color w:val="222222"/>
        </w:rPr>
        <w:t>he influence</w:t>
      </w:r>
      <w:r>
        <w:rPr>
          <w:rFonts w:eastAsia="Liberation Serif"/>
          <w:color w:val="222222"/>
        </w:rPr>
        <w:t xml:space="preserve"> of</w:t>
      </w:r>
      <w:r w:rsidRPr="000F189D">
        <w:rPr>
          <w:rFonts w:eastAsia="Liberation Serif"/>
          <w:color w:val="FF0000"/>
        </w:rPr>
        <w:t xml:space="preserve"> </w:t>
      </w:r>
      <w:r w:rsidRPr="000F189D">
        <w:rPr>
          <w:rFonts w:eastAsia="Liberation Serif"/>
          <w:color w:val="222222"/>
        </w:rPr>
        <w:t>some parameters</w:t>
      </w:r>
      <w:r>
        <w:rPr>
          <w:rFonts w:eastAsia="Liberation Serif"/>
          <w:color w:val="222222"/>
        </w:rPr>
        <w:t xml:space="preserve"> on the magnetic coupling and the electrical polarization.</w:t>
      </w:r>
    </w:p>
    <w:bookmarkEnd w:id="0"/>
    <w:p w:rsidR="00672CF0" w:rsidRDefault="00672CF0" w:rsidP="000F189D">
      <w:pPr>
        <w:jc w:val="both"/>
      </w:pPr>
    </w:p>
    <w:sectPr w:rsidR="00672CF0" w:rsidSect="000A11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Yu Gothic"/>
    <w:panose1 w:val="020B0604020202020204"/>
    <w:charset w:val="8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9D"/>
    <w:rsid w:val="000A1180"/>
    <w:rsid w:val="000F189D"/>
    <w:rsid w:val="006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4C83"/>
  <w15:chartTrackingRefBased/>
  <w15:docId w15:val="{231F3047-22FB-7443-8738-93C4535E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264751558076580682gmail-standard">
    <w:name w:val="m_6264751558076580682gmail-standard"/>
    <w:basedOn w:val="Normal"/>
    <w:rsid w:val="000F18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2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2018-06-23T01:41:00Z</dcterms:created>
  <dcterms:modified xsi:type="dcterms:W3CDTF">2018-06-23T01:42:00Z</dcterms:modified>
</cp:coreProperties>
</file>